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02D41" w14:textId="77777777"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902EB6" wp14:editId="0C902EB7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902D42" w14:textId="77777777"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14:paraId="0C902D43" w14:textId="77777777"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0C902D44" w14:textId="77777777"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0C902D45" w14:textId="77777777"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 w14:paraId="0C902D4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6" w14:textId="77777777"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47" w14:textId="77777777"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4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D49" w14:textId="0F1ADE0B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Organske molekule u prostoru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5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52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5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56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55" w14:textId="20EA205F" w:rsidR="00827B44" w:rsidRDefault="00827B44" w:rsidP="00F6003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6003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6003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6003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6003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6003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5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5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5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5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5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5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6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C902D5E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902D5F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0C902D6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C902D61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C902D6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6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65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66" w14:textId="1435CEF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6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6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6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6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6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6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6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6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7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7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73" w14:textId="30E77771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7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7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7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7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7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7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4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 w14:paraId="0C902D81" w14:textId="77777777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902D7F" w14:textId="729E4F9E"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191D0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191D0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C902D80" w14:textId="77777777"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C902D82" w14:textId="77777777"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C902D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8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8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8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8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8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8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9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9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A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A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A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A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A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AB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A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A" w14:textId="5AFB402A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B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A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A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A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A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B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B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B5" w14:textId="77777777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BD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B6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7" w14:textId="477B315E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0C902DB8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14:paraId="0C902DBA" w14:textId="77777777"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14:paraId="0C902DBB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902DBC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 w14:paraId="0C902DC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BE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B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C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C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C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C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C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C5" w14:textId="77777777"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6" w14:textId="1D21ECD2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9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A" w14:textId="738A9D2D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1A54">
              <w:rPr>
                <w:rFonts w:asciiTheme="majorHAnsi" w:hAnsiTheme="majorHAnsi" w:cs="Arial"/>
                <w:b/>
                <w:sz w:val="18"/>
                <w:szCs w:val="18"/>
              </w:rPr>
              <w:t>22,50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 w14:paraId="0C902DD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C902DCC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0C902DC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C902DC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0C902DC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C902DD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0C902DD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D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D3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7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8" w14:textId="3A2B931F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1A54">
              <w:rPr>
                <w:rFonts w:asciiTheme="majorHAnsi" w:hAnsiTheme="majorHAnsi" w:cs="Arial"/>
                <w:b/>
                <w:sz w:val="18"/>
                <w:szCs w:val="18"/>
              </w:rPr>
              <w:t>35,67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 w14:paraId="0C902DE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DA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D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D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D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D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D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E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1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5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6" w14:textId="77777777" w:rsidR="00827B44" w:rsidRDefault="00827B44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1A54">
              <w:rPr>
                <w:rFonts w:asciiTheme="majorHAnsi" w:hAnsiTheme="majorHAnsi" w:cs="Arial"/>
                <w:b/>
                <w:sz w:val="18"/>
                <w:szCs w:val="18"/>
              </w:rPr>
              <w:t>58,17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E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E8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E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E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E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E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E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3" w14:textId="77777777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F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0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F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F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F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F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F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F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F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F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F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FE" w14:textId="7777777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0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0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0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0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0A" w14:textId="3A8BBE46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1500B0">
              <w:rPr>
                <w:rFonts w:asciiTheme="majorHAnsi" w:hAnsiTheme="majorHAnsi" w:cs="Arial"/>
                <w:b/>
                <w:sz w:val="18"/>
                <w:szCs w:val="18"/>
              </w:rPr>
              <w:t>Edukacija u</w:t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</w:t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, Primijenjena hemija, Hemija okoline i kontrole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1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1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1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E16" w14:textId="47F5D32F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1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1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2" w14:textId="3F286178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C03E8" w:rsidRPr="00AC03E8">
              <w:rPr>
                <w:rFonts w:asciiTheme="majorHAnsi" w:hAnsiTheme="majorHAnsi" w:cs="Arial"/>
                <w:b/>
                <w:sz w:val="18"/>
                <w:szCs w:val="18"/>
              </w:rPr>
              <w:t>Cilj nastave iz stereohemije je da studenti ovladaju osnovnim znanjima o prostornoj strukturi molekula, konformacionoj analizi, hiralnosti, te ut</w:t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AC03E8" w:rsidRPr="00AC03E8">
              <w:rPr>
                <w:rFonts w:asciiTheme="majorHAnsi" w:hAnsiTheme="majorHAnsi" w:cs="Arial"/>
                <w:b/>
                <w:sz w:val="18"/>
                <w:szCs w:val="18"/>
              </w:rPr>
              <w:t>caju prostornog rasporeda atoma na fizička i hemijska svojstva. Predmet obuhvata razumijevanje statičke i dinamičke stereohemije, kao i stereoselektivnosti i stereospecifičnosti reakcija</w:t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2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2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2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2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E" w14:textId="52DF22BD" w:rsidR="00827B44" w:rsidRDefault="00827B44" w:rsidP="00AC03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C03E8" w:rsidRPr="00AC03E8">
              <w:rPr>
                <w:rFonts w:asciiTheme="majorHAnsi" w:hAnsiTheme="majorHAnsi" w:cs="Arial"/>
                <w:b/>
                <w:sz w:val="18"/>
                <w:szCs w:val="18"/>
              </w:rPr>
              <w:t>Nakon položenog ispita iz stereohemije, očekuje se da student može</w:t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 xml:space="preserve"> d</w:t>
            </w:r>
            <w:r w:rsidR="00AC03E8" w:rsidRPr="00AC03E8">
              <w:rPr>
                <w:rFonts w:asciiTheme="majorHAnsi" w:hAnsiTheme="majorHAnsi" w:cs="Arial"/>
                <w:b/>
                <w:sz w:val="18"/>
                <w:szCs w:val="18"/>
              </w:rPr>
              <w:t>efinisati i razlikovati osnovne pojmove</w:t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 xml:space="preserve"> (</w:t>
            </w:r>
            <w:r w:rsidR="00AC03E8" w:rsidRPr="00AC03E8">
              <w:rPr>
                <w:rFonts w:asciiTheme="majorHAnsi" w:hAnsiTheme="majorHAnsi" w:cs="Arial"/>
                <w:b/>
                <w:sz w:val="18"/>
                <w:szCs w:val="18"/>
              </w:rPr>
              <w:t>izomeri, stereoizomeri, konformacije</w:t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 xml:space="preserve"> i dr.)</w:t>
            </w:r>
            <w:r w:rsidR="00AC03E8" w:rsidRPr="00AC03E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kao i i</w:t>
            </w:r>
            <w:r w:rsidR="00AC03E8" w:rsidRPr="00AC03E8">
              <w:rPr>
                <w:rFonts w:asciiTheme="majorHAnsi" w:hAnsiTheme="majorHAnsi" w:cs="Arial"/>
                <w:b/>
                <w:sz w:val="18"/>
                <w:szCs w:val="18"/>
              </w:rPr>
              <w:t>dentifikovati hiralne centre (stereocentre) u molekulama i odrediti konfiguraciju (R/S sistem prema Cahn-Ingold-Prelog pravilima</w:t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) Takođe, student treba znati p</w:t>
            </w:r>
            <w:r w:rsidR="00AC03E8" w:rsidRPr="00AC03E8">
              <w:rPr>
                <w:rFonts w:asciiTheme="majorHAnsi" w:hAnsiTheme="majorHAnsi" w:cs="Arial"/>
                <w:b/>
                <w:sz w:val="18"/>
                <w:szCs w:val="18"/>
              </w:rPr>
              <w:t>rikazati trodimenzionalnu strukturu molekula koristeći različite projekcijske formule: Fischerove, Newmanove, Haworthove projekcije i klinaste formule.</w:t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 xml:space="preserve"> Na kraju, očekuje se da student može p</w:t>
            </w:r>
            <w:r w:rsidR="00AC03E8" w:rsidRPr="00AC03E8">
              <w:rPr>
                <w:rFonts w:asciiTheme="majorHAnsi" w:hAnsiTheme="majorHAnsi" w:cs="Arial"/>
                <w:b/>
                <w:sz w:val="18"/>
                <w:szCs w:val="18"/>
              </w:rPr>
              <w:t>rimijeniti</w:t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 xml:space="preserve"> stečena </w:t>
            </w:r>
            <w:r w:rsidR="00AC03E8" w:rsidRPr="00AC03E8">
              <w:rPr>
                <w:rFonts w:asciiTheme="majorHAnsi" w:hAnsiTheme="majorHAnsi" w:cs="Arial"/>
                <w:b/>
                <w:sz w:val="18"/>
                <w:szCs w:val="18"/>
              </w:rPr>
              <w:t xml:space="preserve"> znanja o stereohemiji u analizi strukture prirodnih spojeva i lijekova</w:t>
            </w:r>
            <w:r w:rsidR="00AC03E8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AC03E8" w:rsidRPr="00AC03E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3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3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3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3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6DCDF49" w14:textId="77777777" w:rsidR="00061585" w:rsidRDefault="00827B44" w:rsidP="00AC03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61585">
              <w:rPr>
                <w:rFonts w:asciiTheme="majorHAnsi" w:hAnsiTheme="majorHAnsi" w:cs="Arial"/>
                <w:b/>
                <w:sz w:val="18"/>
                <w:szCs w:val="18"/>
              </w:rPr>
              <w:t>Uvod, molekulski modeli</w:t>
            </w:r>
          </w:p>
          <w:p w14:paraId="179D3A40" w14:textId="77CB513A" w:rsidR="00CC5060" w:rsidRDefault="00CC5060" w:rsidP="00AC03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Osnovni elementi simetrije, enantiomeri diastereoizomeri, mezo jedinjenja</w:t>
            </w:r>
          </w:p>
          <w:p w14:paraId="423E1A25" w14:textId="61C8DCBF" w:rsidR="00CC5060" w:rsidRDefault="00CC5060" w:rsidP="00AC03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Konfiguraciona analiza (hiralnost, elementi simetrije, optička aktivnost)</w:t>
            </w:r>
          </w:p>
          <w:p w14:paraId="3F34BD90" w14:textId="38712D9E" w:rsidR="00CC5060" w:rsidRDefault="00CC5060" w:rsidP="00AC03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Apsolutna i relativna konfiguracija, D,L sistem obilježavanja hiralnih centara</w:t>
            </w:r>
            <w:r w:rsidR="00C7176B">
              <w:rPr>
                <w:rFonts w:asciiTheme="majorHAnsi" w:hAnsiTheme="majorHAnsi" w:cs="Arial"/>
                <w:b/>
                <w:sz w:val="18"/>
                <w:szCs w:val="18"/>
              </w:rPr>
              <w:t>, Cahn- Ingold-Prelog (R,S) sistem obilježavanja hiralnih centara</w:t>
            </w:r>
          </w:p>
          <w:p w14:paraId="70D92578" w14:textId="2D029A7B" w:rsidR="00C7176B" w:rsidRDefault="00C7176B" w:rsidP="00AC03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Pseudoasimetrični C-atom</w:t>
            </w:r>
          </w:p>
          <w:p w14:paraId="56A82840" w14:textId="17E713B0" w:rsidR="00C7176B" w:rsidRDefault="00C7176B" w:rsidP="00AC03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Racemska smjesa i razdvajanje enantiomera</w:t>
            </w:r>
          </w:p>
          <w:p w14:paraId="52516D79" w14:textId="4A9ECDE3" w:rsidR="00CC5060" w:rsidRDefault="00061585" w:rsidP="00AC03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Stereoformule(Klinaste, perspektivne, Newman-ove, Fischer-ove, Hawort-ove)</w:t>
            </w:r>
          </w:p>
          <w:p w14:paraId="0C902E3B" w14:textId="267B357D" w:rsidR="00827B44" w:rsidRDefault="00CC5060" w:rsidP="00AC03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Dinamička stereohemija, prostereoizomerizam, prohiralnost)</w:t>
            </w:r>
            <w:r w:rsidR="00061585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4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4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4A" w14:textId="67753188" w:rsidR="00827B44" w:rsidRDefault="00827B44" w:rsidP="00C717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3092C" w:rsidRPr="00C3092C">
              <w:rPr>
                <w:rFonts w:asciiTheme="majorHAnsi" w:hAnsiTheme="majorHAnsi" w:cs="Arial"/>
                <w:b/>
                <w:sz w:val="18"/>
                <w:szCs w:val="18"/>
              </w:rPr>
              <w:t>Učenje stereo</w:t>
            </w:r>
            <w:r w:rsidR="00C3092C">
              <w:rPr>
                <w:rFonts w:asciiTheme="majorHAnsi" w:hAnsiTheme="majorHAnsi" w:cs="Arial"/>
                <w:b/>
                <w:sz w:val="18"/>
                <w:szCs w:val="18"/>
              </w:rPr>
              <w:t>h</w:t>
            </w:r>
            <w:r w:rsidR="00C3092C" w:rsidRPr="00C3092C">
              <w:rPr>
                <w:rFonts w:asciiTheme="majorHAnsi" w:hAnsiTheme="majorHAnsi" w:cs="Arial"/>
                <w:b/>
                <w:sz w:val="18"/>
                <w:szCs w:val="18"/>
              </w:rPr>
              <w:t xml:space="preserve">emije (stereoizomerije) zahtijeva prelazak iz dvodimenzionalnog razmišljanja u trodimenzionalni prostor. S obzirom na </w:t>
            </w:r>
            <w:r w:rsidR="00C3092C">
              <w:rPr>
                <w:rFonts w:asciiTheme="majorHAnsi" w:hAnsiTheme="majorHAnsi" w:cs="Arial"/>
                <w:b/>
                <w:sz w:val="18"/>
                <w:szCs w:val="18"/>
              </w:rPr>
              <w:t>takvu</w:t>
            </w:r>
            <w:r w:rsidR="00C3092C" w:rsidRPr="00C3092C">
              <w:rPr>
                <w:rFonts w:asciiTheme="majorHAnsi" w:hAnsiTheme="majorHAnsi" w:cs="Arial"/>
                <w:b/>
                <w:sz w:val="18"/>
                <w:szCs w:val="18"/>
              </w:rPr>
              <w:t xml:space="preserve"> prirodu predmeta, najučinkovitije su metode koje </w:t>
            </w:r>
            <w:r w:rsidR="00C3092C">
              <w:rPr>
                <w:rFonts w:asciiTheme="majorHAnsi" w:hAnsiTheme="majorHAnsi" w:cs="Arial"/>
                <w:b/>
                <w:sz w:val="18"/>
                <w:szCs w:val="18"/>
              </w:rPr>
              <w:t>omogućavaju</w:t>
            </w:r>
            <w:r w:rsidR="00C3092C" w:rsidRPr="00C3092C">
              <w:rPr>
                <w:rFonts w:asciiTheme="majorHAnsi" w:hAnsiTheme="majorHAnsi" w:cs="Arial"/>
                <w:b/>
                <w:sz w:val="18"/>
                <w:szCs w:val="18"/>
              </w:rPr>
              <w:t xml:space="preserve"> vizualizaciju </w:t>
            </w:r>
            <w:r w:rsidR="006357FE">
              <w:rPr>
                <w:rFonts w:asciiTheme="majorHAnsi" w:hAnsiTheme="majorHAnsi" w:cs="Arial"/>
                <w:b/>
                <w:sz w:val="18"/>
                <w:szCs w:val="18"/>
              </w:rPr>
              <w:t xml:space="preserve">kroz predavanja i korištenjem softvera koji mogu dati uvid u 3D model molekule </w:t>
            </w:r>
            <w:r w:rsidR="00C3092C" w:rsidRPr="00C3092C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5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5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5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5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AB65065" w14:textId="77777777" w:rsidR="00C40561" w:rsidRPr="00C40561" w:rsidRDefault="00827B44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40561" w:rsidRPr="00C40561">
              <w:rPr>
                <w:rFonts w:asciiTheme="majorHAnsi" w:hAnsiTheme="majorHAnsi"/>
                <w:b/>
                <w:sz w:val="18"/>
                <w:szCs w:val="18"/>
              </w:rPr>
              <w:t>Pismena provjera znanja: Test 1, Test 2 i Završni  ispit</w:t>
            </w:r>
          </w:p>
          <w:p w14:paraId="4F370D81" w14:textId="3A9ACA6C" w:rsid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Test I obuhvata provjeru znanja iz predviđenih metodskih jedinica te nosi </w:t>
            </w:r>
            <w:r w:rsidR="006357FE">
              <w:rPr>
                <w:rFonts w:asciiTheme="majorHAnsi" w:hAnsiTheme="majorHAnsi"/>
                <w:b/>
                <w:sz w:val="18"/>
                <w:szCs w:val="18"/>
              </w:rPr>
              <w:t xml:space="preserve">  30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 bodova.</w:t>
            </w:r>
          </w:p>
          <w:p w14:paraId="3A71E0C5" w14:textId="77777777" w:rsidR="006357FE" w:rsidRPr="00C40561" w:rsidRDefault="006357FE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7592C3C" w14:textId="009AC578" w:rsid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Test II  obuhvata provjeru znanja iz predviđenih metodskih jedinica te nosi </w:t>
            </w:r>
            <w:r w:rsidR="006357FE">
              <w:rPr>
                <w:rFonts w:asciiTheme="majorHAnsi" w:hAnsiTheme="majorHAnsi"/>
                <w:b/>
                <w:sz w:val="18"/>
                <w:szCs w:val="18"/>
              </w:rPr>
              <w:t>30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bodova.</w:t>
            </w:r>
          </w:p>
          <w:p w14:paraId="5AF63859" w14:textId="77777777" w:rsidR="006357FE" w:rsidRPr="00C40561" w:rsidRDefault="006357FE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302CCE4" w14:textId="09E6AB91" w:rsid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Završni ispit se boduje sa </w:t>
            </w:r>
            <w:r w:rsidR="006357FE">
              <w:rPr>
                <w:rFonts w:asciiTheme="majorHAnsi" w:hAnsiTheme="majorHAnsi"/>
                <w:b/>
                <w:sz w:val="18"/>
                <w:szCs w:val="18"/>
              </w:rPr>
              <w:t>30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 bodova i obuhvata provjeru znanja iz cjelokupnog gradiva</w:t>
            </w:r>
          </w:p>
          <w:p w14:paraId="51161505" w14:textId="77777777" w:rsidR="006357FE" w:rsidRDefault="006357FE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0A95D71" w14:textId="77777777" w:rsidR="00061867" w:rsidRPr="00061867" w:rsidRDefault="00061867" w:rsidP="0006186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061867">
              <w:rPr>
                <w:rFonts w:asciiTheme="majorHAnsi" w:hAnsiTheme="majorHAnsi"/>
                <w:b/>
                <w:sz w:val="18"/>
                <w:szCs w:val="18"/>
              </w:rPr>
              <w:t>Kriterij                                                Maks.             Min.</w:t>
            </w:r>
          </w:p>
          <w:p w14:paraId="6C7286CC" w14:textId="77777777" w:rsidR="00061867" w:rsidRPr="00061867" w:rsidRDefault="00061867" w:rsidP="0006186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061867">
              <w:rPr>
                <w:rFonts w:asciiTheme="majorHAnsi" w:hAnsiTheme="majorHAnsi"/>
                <w:b/>
                <w:sz w:val="18"/>
                <w:szCs w:val="18"/>
              </w:rPr>
              <w:t xml:space="preserve">Aktivnost na nastavi                        10                 7      </w:t>
            </w:r>
          </w:p>
          <w:p w14:paraId="00AA3CA5" w14:textId="77777777" w:rsidR="00061867" w:rsidRPr="00061867" w:rsidRDefault="00061867" w:rsidP="0006186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061867">
              <w:rPr>
                <w:rFonts w:asciiTheme="majorHAnsi" w:hAnsiTheme="majorHAnsi"/>
                <w:b/>
                <w:sz w:val="18"/>
                <w:szCs w:val="18"/>
              </w:rPr>
              <w:t>Test I                                                       30                16</w:t>
            </w:r>
          </w:p>
          <w:p w14:paraId="1DE53539" w14:textId="77777777" w:rsidR="00061867" w:rsidRPr="00061867" w:rsidRDefault="00061867" w:rsidP="0006186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061867">
              <w:rPr>
                <w:rFonts w:asciiTheme="majorHAnsi" w:hAnsiTheme="majorHAnsi"/>
                <w:b/>
                <w:sz w:val="18"/>
                <w:szCs w:val="18"/>
              </w:rPr>
              <w:t>Test II                                                     30                 16</w:t>
            </w:r>
          </w:p>
          <w:p w14:paraId="7D3796C8" w14:textId="77777777" w:rsidR="00061867" w:rsidRPr="00061867" w:rsidRDefault="00061867" w:rsidP="0006186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061867">
              <w:rPr>
                <w:rFonts w:asciiTheme="majorHAnsi" w:hAnsiTheme="majorHAnsi"/>
                <w:b/>
                <w:sz w:val="18"/>
                <w:szCs w:val="18"/>
              </w:rPr>
              <w:t>Završni ispit                                        30                  16</w:t>
            </w:r>
          </w:p>
          <w:p w14:paraId="1D47A1D2" w14:textId="0234D27C" w:rsidR="00061867" w:rsidRDefault="00061867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061867">
              <w:rPr>
                <w:rFonts w:asciiTheme="majorHAnsi" w:hAnsiTheme="majorHAnsi"/>
                <w:b/>
                <w:sz w:val="18"/>
                <w:szCs w:val="18"/>
              </w:rPr>
              <w:t>Ukupno                                                100                  55</w:t>
            </w:r>
            <w:bookmarkStart w:id="3" w:name="_GoBack"/>
            <w:bookmarkEnd w:id="3"/>
          </w:p>
          <w:p w14:paraId="6017B2F4" w14:textId="77777777" w:rsidR="00061867" w:rsidRDefault="00061867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839274A" w14:textId="77777777" w:rsidR="00061867" w:rsidRPr="00C40561" w:rsidRDefault="00061867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C902E5B" w14:textId="15621F31" w:rsidR="00827B44" w:rsidRDefault="00827B44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6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5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5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6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6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5C08B3" w14:textId="77777777" w:rsidR="00061867" w:rsidRPr="00061867" w:rsidRDefault="00827B44" w:rsidP="0006186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61867" w:rsidRPr="00061867">
              <w:rPr>
                <w:rFonts w:asciiTheme="majorHAnsi" w:hAnsiTheme="majorHAnsi" w:cs="Arial"/>
                <w:b/>
                <w:sz w:val="18"/>
                <w:szCs w:val="18"/>
              </w:rPr>
              <w:t>Konačni uspjeh studenta izražava se brojnom, opisnom ili slovnom ocjenom, prema sljedećoj skali:</w:t>
            </w:r>
          </w:p>
          <w:p w14:paraId="7EC6B5C2" w14:textId="77777777" w:rsidR="00061867" w:rsidRPr="00061867" w:rsidRDefault="00061867" w:rsidP="0006186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61867">
              <w:rPr>
                <w:rFonts w:asciiTheme="majorHAnsi" w:hAnsiTheme="majorHAnsi" w:cs="Arial"/>
                <w:b/>
                <w:sz w:val="18"/>
                <w:szCs w:val="18"/>
              </w:rPr>
              <w:t>Broj ostvarenih bodova-Brojna ocjena-Opisna ocjena-Slovna ocjena</w:t>
            </w:r>
          </w:p>
          <w:p w14:paraId="2837C1B3" w14:textId="77777777" w:rsidR="00061867" w:rsidRPr="00061867" w:rsidRDefault="00061867" w:rsidP="0006186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61867">
              <w:rPr>
                <w:rFonts w:asciiTheme="majorHAnsi" w:hAnsiTheme="majorHAnsi" w:cs="Arial"/>
                <w:b/>
                <w:sz w:val="18"/>
                <w:szCs w:val="18"/>
              </w:rPr>
              <w:t xml:space="preserve">0-54                                         5 (pet)                ne zadovoljava              F </w:t>
            </w:r>
          </w:p>
          <w:p w14:paraId="7E0EAAFE" w14:textId="77777777" w:rsidR="00061867" w:rsidRPr="00061867" w:rsidRDefault="00061867" w:rsidP="0006186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61867">
              <w:rPr>
                <w:rFonts w:asciiTheme="majorHAnsi" w:hAnsiTheme="majorHAnsi" w:cs="Arial"/>
                <w:b/>
                <w:sz w:val="18"/>
                <w:szCs w:val="18"/>
              </w:rPr>
              <w:t>55-64                                      6 (šest)              dovoljan                           E</w:t>
            </w:r>
          </w:p>
          <w:p w14:paraId="13C2D09B" w14:textId="77777777" w:rsidR="00061867" w:rsidRPr="00061867" w:rsidRDefault="00061867" w:rsidP="0006186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61867">
              <w:rPr>
                <w:rFonts w:asciiTheme="majorHAnsi" w:hAnsiTheme="majorHAnsi" w:cs="Arial"/>
                <w:b/>
                <w:sz w:val="18"/>
                <w:szCs w:val="18"/>
              </w:rPr>
              <w:t>65-74                                      7(sedam)           dobar                               D</w:t>
            </w:r>
          </w:p>
          <w:p w14:paraId="33C98760" w14:textId="77777777" w:rsidR="00061867" w:rsidRPr="00061867" w:rsidRDefault="00061867" w:rsidP="0006186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61867">
              <w:rPr>
                <w:rFonts w:asciiTheme="majorHAnsi" w:hAnsiTheme="majorHAnsi" w:cs="Arial"/>
                <w:b/>
                <w:sz w:val="18"/>
                <w:szCs w:val="18"/>
              </w:rPr>
              <w:t xml:space="preserve">75-84                                      8 (osam)            vrlodobar                       C </w:t>
            </w:r>
          </w:p>
          <w:p w14:paraId="555B4923" w14:textId="77777777" w:rsidR="00061867" w:rsidRPr="00061867" w:rsidRDefault="00061867" w:rsidP="0006186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61867">
              <w:rPr>
                <w:rFonts w:asciiTheme="majorHAnsi" w:hAnsiTheme="majorHAnsi" w:cs="Arial"/>
                <w:b/>
                <w:sz w:val="18"/>
                <w:szCs w:val="18"/>
              </w:rPr>
              <w:t xml:space="preserve">85-94                                      9 (devet)             izvanredan                   B </w:t>
            </w:r>
          </w:p>
          <w:p w14:paraId="0C902E6F" w14:textId="2A11A6B2" w:rsidR="00827B44" w:rsidRDefault="00061867" w:rsidP="0006186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61867">
              <w:rPr>
                <w:rFonts w:asciiTheme="majorHAnsi" w:hAnsiTheme="majorHAnsi" w:cs="Arial"/>
                <w:b/>
                <w:sz w:val="18"/>
                <w:szCs w:val="18"/>
              </w:rPr>
              <w:t>95-100                                   10(deset)          odličan                             A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7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7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D2F34F2" w14:textId="77777777" w:rsidR="006357FE" w:rsidRDefault="00827B44" w:rsidP="006357F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57FE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6357FE" w:rsidRPr="006357FE">
              <w:rPr>
                <w:rFonts w:asciiTheme="majorHAnsi" w:hAnsiTheme="majorHAnsi" w:cs="Arial"/>
                <w:b/>
                <w:sz w:val="18"/>
                <w:szCs w:val="18"/>
              </w:rPr>
              <w:t xml:space="preserve">H. B. Kagan, Organska stereohemija, Prirodno-matematički fakultet Univerziteta u Beogradu (1987) (prevod) </w:t>
            </w:r>
          </w:p>
          <w:p w14:paraId="3F1A877A" w14:textId="77777777" w:rsidR="006357FE" w:rsidRDefault="006357FE" w:rsidP="006357F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57FE">
              <w:rPr>
                <w:rFonts w:asciiTheme="majorHAnsi" w:hAnsiTheme="majorHAnsi" w:cs="Arial"/>
                <w:b/>
                <w:sz w:val="18"/>
                <w:szCs w:val="18"/>
              </w:rPr>
              <w:t xml:space="preserve">2. Ernest L. Eliel, Samuel H. Wilen, Michael P. Doyle, Basic Organic Stereochemistry, John Wiley &amp; Sons,(2001). </w:t>
            </w:r>
          </w:p>
          <w:p w14:paraId="6D244420" w14:textId="77777777" w:rsidR="006357FE" w:rsidRDefault="006357FE" w:rsidP="006357F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57FE">
              <w:rPr>
                <w:rFonts w:asciiTheme="majorHAnsi" w:hAnsiTheme="majorHAnsi" w:cs="Arial"/>
                <w:b/>
                <w:sz w:val="18"/>
                <w:szCs w:val="18"/>
              </w:rPr>
              <w:t xml:space="preserve">3. S. H. Pine, Organska kemija, Školska knjiga Zagreb (1994) (prevod) </w:t>
            </w:r>
          </w:p>
          <w:p w14:paraId="056D1C25" w14:textId="77777777" w:rsidR="006357FE" w:rsidRDefault="006357FE" w:rsidP="006357F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57FE">
              <w:rPr>
                <w:rFonts w:asciiTheme="majorHAnsi" w:hAnsiTheme="majorHAnsi" w:cs="Arial"/>
                <w:b/>
                <w:sz w:val="18"/>
                <w:szCs w:val="18"/>
              </w:rPr>
              <w:t>4. Lj. Došen-Mićović, Osnovi fizičke organske hemije i stereohemije, Zavod za udžbenike Beograd,(2006).</w:t>
            </w:r>
          </w:p>
          <w:p w14:paraId="0C902E7C" w14:textId="7DCB9056" w:rsidR="00827B44" w:rsidRDefault="00827B44" w:rsidP="006357F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8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8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5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6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8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B790BEE" w14:textId="77777777" w:rsidR="006357FE" w:rsidRDefault="00827B44" w:rsidP="006357F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57FE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357FE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357FE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357FE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357FE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  <w:p w14:paraId="0C902E88" w14:textId="76343242" w:rsidR="00827B44" w:rsidRDefault="00827B44" w:rsidP="006357F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8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1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9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9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9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9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F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9D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9E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A0" w14:textId="68FB1670" w:rsidR="00827B44" w:rsidRDefault="00827B44" w:rsidP="00F6003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F6003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F6003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A8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A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A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A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A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AB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A9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AA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D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0C902EAC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06186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D65091" w:rsidRPr="0006186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06186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827B44" w14:paraId="0C902EB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E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F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B0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B1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B2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B3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0C902EB5" w14:textId="77777777"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EF8E5" w14:textId="77777777" w:rsidR="00191D04" w:rsidRDefault="00191D04">
      <w:pPr>
        <w:spacing w:line="240" w:lineRule="auto"/>
      </w:pPr>
      <w:r>
        <w:separator/>
      </w:r>
    </w:p>
  </w:endnote>
  <w:endnote w:type="continuationSeparator" w:id="0">
    <w:p w14:paraId="211DAA44" w14:textId="77777777" w:rsidR="00191D04" w:rsidRDefault="00191D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827B44" w14:paraId="0C902EC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C902EBE" w14:textId="3875EEDC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61867">
            <w:rPr>
              <w:rFonts w:ascii="Cambria" w:hAnsi="Cambria" w:cs="Calibri"/>
              <w:noProof/>
              <w:sz w:val="16"/>
              <w:szCs w:val="16"/>
            </w:rPr>
            <w:t>13.3.2026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C902EBF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C902EC0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C902EC1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C902EC2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0C902EC3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C902EC4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61867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61867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0C902EC6" w14:textId="77777777"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141A9" w14:textId="77777777" w:rsidR="00191D04" w:rsidRDefault="00191D04">
      <w:pPr>
        <w:spacing w:after="0"/>
      </w:pPr>
      <w:r>
        <w:separator/>
      </w:r>
    </w:p>
  </w:footnote>
  <w:footnote w:type="continuationSeparator" w:id="0">
    <w:p w14:paraId="7957D537" w14:textId="77777777" w:rsidR="00191D04" w:rsidRDefault="00191D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2EBC" w14:textId="77777777" w:rsidR="00827B44" w:rsidRDefault="00827B44">
    <w:pPr>
      <w:pStyle w:val="Header"/>
    </w:pPr>
  </w:p>
  <w:p w14:paraId="0C902EBD" w14:textId="77777777"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1585"/>
    <w:rsid w:val="00061867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170C9"/>
    <w:rsid w:val="00127D3F"/>
    <w:rsid w:val="00141CB0"/>
    <w:rsid w:val="0014427D"/>
    <w:rsid w:val="00144785"/>
    <w:rsid w:val="001448D6"/>
    <w:rsid w:val="001500B0"/>
    <w:rsid w:val="001510AC"/>
    <w:rsid w:val="00162D9B"/>
    <w:rsid w:val="00163316"/>
    <w:rsid w:val="001679F6"/>
    <w:rsid w:val="00172E2F"/>
    <w:rsid w:val="00174CD2"/>
    <w:rsid w:val="0018386E"/>
    <w:rsid w:val="00191D04"/>
    <w:rsid w:val="00192235"/>
    <w:rsid w:val="001947D2"/>
    <w:rsid w:val="00194AB4"/>
    <w:rsid w:val="00196E7F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87AFE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2474"/>
    <w:rsid w:val="003F33FE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27F12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3B5"/>
    <w:rsid w:val="005C4D48"/>
    <w:rsid w:val="005C70FC"/>
    <w:rsid w:val="005D1421"/>
    <w:rsid w:val="005D6DDF"/>
    <w:rsid w:val="005E141C"/>
    <w:rsid w:val="005E1CC7"/>
    <w:rsid w:val="005F486C"/>
    <w:rsid w:val="006055A0"/>
    <w:rsid w:val="00612005"/>
    <w:rsid w:val="00613EEC"/>
    <w:rsid w:val="006153D7"/>
    <w:rsid w:val="00620875"/>
    <w:rsid w:val="00624E83"/>
    <w:rsid w:val="00626065"/>
    <w:rsid w:val="006311E3"/>
    <w:rsid w:val="00631643"/>
    <w:rsid w:val="00633494"/>
    <w:rsid w:val="006339CD"/>
    <w:rsid w:val="006357FE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2F1F"/>
    <w:rsid w:val="006916BD"/>
    <w:rsid w:val="0069271F"/>
    <w:rsid w:val="006A4F11"/>
    <w:rsid w:val="006A5891"/>
    <w:rsid w:val="006A5BA7"/>
    <w:rsid w:val="006A6ED1"/>
    <w:rsid w:val="006B01D0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3727B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0B5E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5534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B70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1A96"/>
    <w:rsid w:val="00922D02"/>
    <w:rsid w:val="0093451D"/>
    <w:rsid w:val="009351F2"/>
    <w:rsid w:val="009401AF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85CCB"/>
    <w:rsid w:val="00991CA5"/>
    <w:rsid w:val="0099264E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48"/>
    <w:rsid w:val="009E2A80"/>
    <w:rsid w:val="009E2DF7"/>
    <w:rsid w:val="009E3DB1"/>
    <w:rsid w:val="009E56CB"/>
    <w:rsid w:val="009E69B9"/>
    <w:rsid w:val="009E79AC"/>
    <w:rsid w:val="009F2B36"/>
    <w:rsid w:val="00A01461"/>
    <w:rsid w:val="00A0655E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B3462"/>
    <w:rsid w:val="00AC03E8"/>
    <w:rsid w:val="00AC2059"/>
    <w:rsid w:val="00AC48D4"/>
    <w:rsid w:val="00AC5C1E"/>
    <w:rsid w:val="00AC770A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120A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092C"/>
    <w:rsid w:val="00C31D15"/>
    <w:rsid w:val="00C33E3A"/>
    <w:rsid w:val="00C34721"/>
    <w:rsid w:val="00C34854"/>
    <w:rsid w:val="00C34C30"/>
    <w:rsid w:val="00C40561"/>
    <w:rsid w:val="00C40CA8"/>
    <w:rsid w:val="00C47AF3"/>
    <w:rsid w:val="00C527F6"/>
    <w:rsid w:val="00C52CEA"/>
    <w:rsid w:val="00C53A44"/>
    <w:rsid w:val="00C55AD1"/>
    <w:rsid w:val="00C661AF"/>
    <w:rsid w:val="00C7176B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C5060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123D"/>
    <w:rsid w:val="00D12AA5"/>
    <w:rsid w:val="00D248C8"/>
    <w:rsid w:val="00D25506"/>
    <w:rsid w:val="00D27584"/>
    <w:rsid w:val="00D27822"/>
    <w:rsid w:val="00D31A54"/>
    <w:rsid w:val="00D3405C"/>
    <w:rsid w:val="00D43942"/>
    <w:rsid w:val="00D50479"/>
    <w:rsid w:val="00D517BF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6055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68A8"/>
    <w:rsid w:val="00EA070B"/>
    <w:rsid w:val="00EA237B"/>
    <w:rsid w:val="00EA2810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003C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02D41"/>
  <w15:docId w15:val="{E5C0C6AE-F5E3-4181-B082-E8325B50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3495E-1D7D-4D91-B7E1-3C8DA14E1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6</cp:revision>
  <cp:lastPrinted>2026-02-27T10:39:00Z</cp:lastPrinted>
  <dcterms:created xsi:type="dcterms:W3CDTF">2026-02-27T10:03:00Z</dcterms:created>
  <dcterms:modified xsi:type="dcterms:W3CDTF">2026-03-13T09:23:00Z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